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C1228" w14:textId="77777777" w:rsidR="00061FAE" w:rsidRPr="0020056B" w:rsidRDefault="0020056B" w:rsidP="0020056B">
      <w:pPr>
        <w:spacing w:before="86" w:after="13" w:line="259" w:lineRule="auto"/>
        <w:ind w:left="2151" w:right="1857" w:firstLine="325"/>
        <w:jc w:val="center"/>
        <w:rPr>
          <w:rFonts w:asciiTheme="minorHAnsi" w:hAnsiTheme="minorHAnsi"/>
          <w:b/>
          <w:sz w:val="48"/>
          <w:szCs w:val="48"/>
        </w:rPr>
      </w:pPr>
      <w:r w:rsidRPr="0020056B">
        <w:rPr>
          <w:rFonts w:asciiTheme="minorHAnsi" w:hAnsiTheme="minorHAnsi"/>
          <w:b/>
          <w:spacing w:val="-4"/>
          <w:sz w:val="48"/>
          <w:szCs w:val="48"/>
        </w:rPr>
        <w:t xml:space="preserve">Rubrique </w:t>
      </w:r>
      <w:proofErr w:type="gramStart"/>
      <w:r w:rsidRPr="0020056B">
        <w:rPr>
          <w:rFonts w:asciiTheme="minorHAnsi" w:hAnsiTheme="minorHAnsi"/>
          <w:b/>
          <w:spacing w:val="-5"/>
          <w:sz w:val="48"/>
          <w:szCs w:val="48"/>
        </w:rPr>
        <w:t xml:space="preserve">d’évaluation </w:t>
      </w:r>
      <w:r w:rsidRPr="0020056B">
        <w:rPr>
          <w:rFonts w:asciiTheme="minorHAnsi" w:hAnsiTheme="minorHAnsi"/>
          <w:b/>
          <w:sz w:val="48"/>
          <w:szCs w:val="48"/>
        </w:rPr>
        <w:t>:</w:t>
      </w:r>
      <w:proofErr w:type="gramEnd"/>
      <w:r w:rsidRPr="0020056B">
        <w:rPr>
          <w:rFonts w:asciiTheme="minorHAnsi" w:hAnsiTheme="minorHAnsi"/>
          <w:b/>
          <w:sz w:val="48"/>
          <w:szCs w:val="48"/>
        </w:rPr>
        <w:t xml:space="preserve"> </w:t>
      </w:r>
      <w:r>
        <w:rPr>
          <w:rFonts w:asciiTheme="minorHAnsi" w:hAnsiTheme="minorHAnsi"/>
          <w:b/>
          <w:sz w:val="48"/>
          <w:szCs w:val="48"/>
        </w:rPr>
        <w:br/>
      </w:r>
      <w:r w:rsidRPr="0020056B">
        <w:rPr>
          <w:rFonts w:asciiTheme="minorHAnsi" w:hAnsiTheme="minorHAnsi"/>
          <w:b/>
          <w:sz w:val="48"/>
          <w:szCs w:val="48"/>
        </w:rPr>
        <w:t>le</w:t>
      </w:r>
      <w:r w:rsidRPr="0020056B">
        <w:rPr>
          <w:rFonts w:asciiTheme="minorHAnsi" w:hAnsiTheme="minorHAnsi"/>
          <w:b/>
          <w:spacing w:val="-81"/>
          <w:sz w:val="48"/>
          <w:szCs w:val="48"/>
        </w:rPr>
        <w:t xml:space="preserve"> </w:t>
      </w:r>
      <w:r w:rsidRPr="0020056B">
        <w:rPr>
          <w:rFonts w:asciiTheme="minorHAnsi" w:hAnsiTheme="minorHAnsi"/>
          <w:b/>
          <w:spacing w:val="-4"/>
          <w:sz w:val="48"/>
          <w:szCs w:val="48"/>
        </w:rPr>
        <w:t>processus</w:t>
      </w:r>
      <w:r w:rsidRPr="0020056B">
        <w:rPr>
          <w:rFonts w:asciiTheme="minorHAnsi" w:hAnsiTheme="minorHAnsi"/>
          <w:b/>
          <w:spacing w:val="-81"/>
          <w:sz w:val="48"/>
          <w:szCs w:val="48"/>
        </w:rPr>
        <w:t xml:space="preserve"> </w:t>
      </w:r>
      <w:r w:rsidRPr="0020056B">
        <w:rPr>
          <w:rFonts w:asciiTheme="minorHAnsi" w:hAnsiTheme="minorHAnsi"/>
          <w:b/>
          <w:sz w:val="48"/>
          <w:szCs w:val="48"/>
        </w:rPr>
        <w:t>de</w:t>
      </w:r>
      <w:r w:rsidRPr="0020056B">
        <w:rPr>
          <w:rFonts w:asciiTheme="minorHAnsi" w:hAnsiTheme="minorHAnsi"/>
          <w:b/>
          <w:spacing w:val="-81"/>
          <w:sz w:val="48"/>
          <w:szCs w:val="48"/>
        </w:rPr>
        <w:t xml:space="preserve"> </w:t>
      </w:r>
      <w:r w:rsidRPr="0020056B">
        <w:rPr>
          <w:rFonts w:asciiTheme="minorHAnsi" w:hAnsiTheme="minorHAnsi"/>
          <w:b/>
          <w:spacing w:val="-4"/>
          <w:sz w:val="48"/>
          <w:szCs w:val="48"/>
        </w:rPr>
        <w:t>l’enquête</w:t>
      </w:r>
    </w:p>
    <w:tbl>
      <w:tblPr>
        <w:tblW w:w="0" w:type="auto"/>
        <w:tblInd w:w="4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2419"/>
        <w:gridCol w:w="2448"/>
        <w:gridCol w:w="2477"/>
        <w:gridCol w:w="2445"/>
      </w:tblGrid>
      <w:tr w:rsidR="00061FAE" w14:paraId="66E2A70B" w14:textId="77777777">
        <w:trPr>
          <w:trHeight w:hRule="exact" w:val="340"/>
        </w:trPr>
        <w:tc>
          <w:tcPr>
            <w:tcW w:w="578" w:type="dxa"/>
          </w:tcPr>
          <w:p w14:paraId="51017B05" w14:textId="77777777" w:rsidR="00061FAE" w:rsidRDefault="00061FAE"/>
        </w:tc>
        <w:tc>
          <w:tcPr>
            <w:tcW w:w="2419" w:type="dxa"/>
          </w:tcPr>
          <w:p w14:paraId="40D95DA3" w14:textId="77777777" w:rsidR="00061FAE" w:rsidRPr="00BA1D7F" w:rsidRDefault="0020056B">
            <w:pPr>
              <w:pStyle w:val="TableParagraph"/>
              <w:spacing w:before="68"/>
              <w:ind w:left="77" w:right="3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1</w:t>
            </w:r>
          </w:p>
        </w:tc>
        <w:tc>
          <w:tcPr>
            <w:tcW w:w="2448" w:type="dxa"/>
          </w:tcPr>
          <w:p w14:paraId="6DEA027D" w14:textId="77777777" w:rsidR="00061FAE" w:rsidRPr="00BA1D7F" w:rsidRDefault="0020056B">
            <w:pPr>
              <w:pStyle w:val="TableParagraph"/>
              <w:spacing w:before="68"/>
              <w:ind w:left="77" w:right="4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2</w:t>
            </w:r>
          </w:p>
        </w:tc>
        <w:tc>
          <w:tcPr>
            <w:tcW w:w="2477" w:type="dxa"/>
          </w:tcPr>
          <w:p w14:paraId="456E722A" w14:textId="77777777" w:rsidR="00061FAE" w:rsidRPr="00BA1D7F" w:rsidRDefault="0020056B">
            <w:pPr>
              <w:pStyle w:val="TableParagraph"/>
              <w:spacing w:before="68"/>
              <w:ind w:left="77" w:right="13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3</w:t>
            </w:r>
          </w:p>
        </w:tc>
        <w:tc>
          <w:tcPr>
            <w:tcW w:w="2445" w:type="dxa"/>
          </w:tcPr>
          <w:p w14:paraId="391E9FBB" w14:textId="77777777" w:rsidR="00061FAE" w:rsidRPr="00BA1D7F" w:rsidRDefault="0020056B">
            <w:pPr>
              <w:pStyle w:val="TableParagraph"/>
              <w:spacing w:before="68"/>
              <w:ind w:left="77" w:right="10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4</w:t>
            </w:r>
          </w:p>
        </w:tc>
      </w:tr>
      <w:tr w:rsidR="00061FAE" w14:paraId="15763DE6" w14:textId="77777777">
        <w:trPr>
          <w:trHeight w:hRule="exact" w:val="5222"/>
        </w:trPr>
        <w:tc>
          <w:tcPr>
            <w:tcW w:w="578" w:type="dxa"/>
            <w:textDirection w:val="btLr"/>
          </w:tcPr>
          <w:p w14:paraId="202F303B" w14:textId="77777777" w:rsidR="00061FAE" w:rsidRPr="00BA1D7F" w:rsidRDefault="00061FA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</w:rPr>
            </w:pPr>
          </w:p>
          <w:p w14:paraId="4D5A1C1A" w14:textId="77777777" w:rsidR="00061FAE" w:rsidRPr="00BA1D7F" w:rsidRDefault="0020056B">
            <w:pPr>
              <w:pStyle w:val="TableParagraph"/>
              <w:ind w:left="91"/>
              <w:rPr>
                <w:rFonts w:asciiTheme="minorHAnsi" w:hAnsiTheme="minorHAnsi" w:cstheme="minorHAnsi"/>
                <w:b/>
                <w:sz w:val="20"/>
              </w:rPr>
            </w:pP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D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NT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BA1D7F">
              <w:rPr>
                <w:rFonts w:asciiTheme="minorHAnsi" w:hAnsiTheme="minorHAnsi" w:cstheme="minorHAnsi"/>
                <w:b/>
                <w:spacing w:val="5"/>
                <w:sz w:val="20"/>
              </w:rPr>
              <w:t>F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I</w:t>
            </w:r>
            <w:r w:rsidRPr="00BA1D7F">
              <w:rPr>
                <w:rFonts w:asciiTheme="minorHAnsi" w:hAnsiTheme="minorHAnsi" w:cstheme="minorHAnsi"/>
                <w:b/>
                <w:spacing w:val="-3"/>
                <w:sz w:val="20"/>
              </w:rPr>
              <w:t>C</w:t>
            </w:r>
            <w:r w:rsidRPr="00BA1D7F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TIO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N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D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U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RO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B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LÈ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M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T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LA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NI</w:t>
            </w:r>
            <w:r w:rsidRPr="00BA1D7F">
              <w:rPr>
                <w:rFonts w:asciiTheme="minorHAnsi" w:hAnsiTheme="minorHAnsi" w:cstheme="minorHAnsi"/>
                <w:b/>
                <w:spacing w:val="5"/>
                <w:sz w:val="20"/>
              </w:rPr>
              <w:t>F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I</w:t>
            </w:r>
            <w:r w:rsidRPr="00BA1D7F">
              <w:rPr>
                <w:rFonts w:asciiTheme="minorHAnsi" w:hAnsiTheme="minorHAnsi" w:cstheme="minorHAnsi"/>
                <w:b/>
                <w:spacing w:val="-3"/>
                <w:sz w:val="20"/>
              </w:rPr>
              <w:t>C</w:t>
            </w:r>
            <w:r w:rsidRPr="00BA1D7F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TION</w:t>
            </w:r>
          </w:p>
        </w:tc>
        <w:tc>
          <w:tcPr>
            <w:tcW w:w="2419" w:type="dxa"/>
          </w:tcPr>
          <w:p w14:paraId="14F4F507" w14:textId="77777777" w:rsidR="00061FAE" w:rsidRPr="00ED7984" w:rsidRDefault="0020056B" w:rsidP="00E44DF9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parle de choses dignes d’intérêt</w:t>
            </w:r>
          </w:p>
          <w:p w14:paraId="1468D062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40EF3FB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A402245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96F5D6C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05FE675" w14:textId="77777777" w:rsidR="00061FAE" w:rsidRPr="00ED7984" w:rsidRDefault="0020056B" w:rsidP="00E44DF9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tente de deviner les résultats de l’enquête</w:t>
            </w:r>
          </w:p>
          <w:p w14:paraId="1A18D166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526070D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CE87B26" w14:textId="77777777" w:rsidR="00061FAE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1175301" w14:textId="77777777" w:rsidR="00E44DF9" w:rsidRPr="00ED7984" w:rsidRDefault="00E44DF9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DC9261D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8C8010C" w14:textId="77777777" w:rsidR="00061FAE" w:rsidRPr="00ED7984" w:rsidRDefault="0020056B" w:rsidP="00E44DF9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avec de l’aide, donne des idées sur la démarche</w:t>
            </w:r>
          </w:p>
          <w:p w14:paraId="5BDD1362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B3D7144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F2F0F4E" w14:textId="77777777" w:rsidR="00061FAE" w:rsidRPr="00ED7984" w:rsidRDefault="0020056B" w:rsidP="00E44DF9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avec de l’aide, détermine des matériaux</w:t>
            </w:r>
          </w:p>
          <w:p w14:paraId="1B6ACF65" w14:textId="77777777" w:rsidR="00061FAE" w:rsidRPr="00ED7984" w:rsidRDefault="0020056B" w:rsidP="00E44DF9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pouvant être utilisés pour exécuter le plan</w:t>
            </w:r>
          </w:p>
        </w:tc>
        <w:tc>
          <w:tcPr>
            <w:tcW w:w="2448" w:type="dxa"/>
          </w:tcPr>
          <w:p w14:paraId="6BA32809" w14:textId="77777777" w:rsidR="00061FAE" w:rsidRPr="00ED7984" w:rsidRDefault="0020056B" w:rsidP="00E44DF9">
            <w:pPr>
              <w:pStyle w:val="TableParagraph"/>
              <w:ind w:left="77" w:right="439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pose des questions simples sur des objets et des événements observables</w:t>
            </w:r>
          </w:p>
          <w:p w14:paraId="6D43D302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E02E9BD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0CDD4CC" w14:textId="77777777" w:rsidR="00061FAE" w:rsidRPr="00ED7984" w:rsidRDefault="0020056B" w:rsidP="00E44DF9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fait des prédictions simples sur les résultats de l’enquête, mais celles- ci peuvent traduire des résultats espérés</w:t>
            </w:r>
          </w:p>
          <w:p w14:paraId="6369677B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DB3BD90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37C1C05" w14:textId="77777777" w:rsidR="00061FAE" w:rsidRPr="00ED7984" w:rsidRDefault="0020056B" w:rsidP="00E44DF9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donne des idées parfois incomplètes sur la démarche</w:t>
            </w:r>
          </w:p>
          <w:p w14:paraId="5B4BDC6F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8546864" w14:textId="77777777" w:rsidR="00061FAE" w:rsidRPr="00ED7984" w:rsidRDefault="0020056B" w:rsidP="00E44DF9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détermine quelques matériaux pouvant être utilisés pour exécuter le plan</w:t>
            </w:r>
          </w:p>
        </w:tc>
        <w:tc>
          <w:tcPr>
            <w:tcW w:w="2477" w:type="dxa"/>
          </w:tcPr>
          <w:p w14:paraId="2935848B" w14:textId="77777777" w:rsidR="00061FAE" w:rsidRPr="00ED7984" w:rsidRDefault="0020056B" w:rsidP="00E44DF9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se fonde sur ses observations pour formuler des questions d’enquête, mais celles-ci ne sont pas toujours réalistes</w:t>
            </w:r>
          </w:p>
          <w:p w14:paraId="052A9587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DB70507" w14:textId="77777777" w:rsidR="00061FAE" w:rsidRPr="00ED7984" w:rsidRDefault="0020056B" w:rsidP="00E44DF9">
            <w:pPr>
              <w:pStyle w:val="TableParagraph"/>
              <w:ind w:left="77" w:right="144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fait des prédictions simples sur les résultats de l’enquête en se fondant sur ses observations antérieures</w:t>
            </w:r>
          </w:p>
          <w:p w14:paraId="0148C519" w14:textId="77777777" w:rsidR="00061FAE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6D80F14" w14:textId="77777777" w:rsidR="00E44DF9" w:rsidRPr="00ED7984" w:rsidRDefault="00E44DF9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FBE049B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7C394D0" w14:textId="77777777" w:rsidR="00061FAE" w:rsidRPr="00ED7984" w:rsidRDefault="0020056B" w:rsidP="00E44DF9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donne des idées sur une démarche simple</w:t>
            </w:r>
          </w:p>
          <w:p w14:paraId="4530C116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A6C3471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424CFE2" w14:textId="77777777" w:rsidR="00061FAE" w:rsidRPr="00ED7984" w:rsidRDefault="0020056B" w:rsidP="00E44DF9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choisit et utilise des matériaux appropriés pour exécuter le plan</w:t>
            </w:r>
          </w:p>
        </w:tc>
        <w:tc>
          <w:tcPr>
            <w:tcW w:w="2445" w:type="dxa"/>
          </w:tcPr>
          <w:p w14:paraId="3347DC41" w14:textId="77777777" w:rsidR="00061FAE" w:rsidRPr="00ED7984" w:rsidRDefault="0020056B" w:rsidP="00E44DF9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se fonde sur ses observations et ses connaissances antérieures pour formuler des questions d’enquête</w:t>
            </w:r>
          </w:p>
          <w:p w14:paraId="66D98A92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2A5DE87" w14:textId="77777777" w:rsidR="00061FAE" w:rsidRPr="00ED7984" w:rsidRDefault="0020056B" w:rsidP="00E44DF9">
            <w:pPr>
              <w:pStyle w:val="TableParagraph"/>
              <w:ind w:left="77" w:right="472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fait des prédictions judicieuses sur les résultats de l’enquête en se fondant sur ses observations et ses</w:t>
            </w:r>
          </w:p>
          <w:p w14:paraId="7056B290" w14:textId="77777777" w:rsidR="00061FAE" w:rsidRPr="00ED7984" w:rsidRDefault="0020056B" w:rsidP="00E44DF9">
            <w:pPr>
              <w:pStyle w:val="TableParagraph"/>
              <w:ind w:left="77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connaissances antérieures</w:t>
            </w:r>
          </w:p>
          <w:p w14:paraId="490D3021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9FC3888" w14:textId="77777777" w:rsidR="00061FAE" w:rsidRPr="00ED7984" w:rsidRDefault="0020056B" w:rsidP="00E44DF9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établit les étapes claires et logiques d’une démarche simple</w:t>
            </w:r>
          </w:p>
          <w:p w14:paraId="7C118B60" w14:textId="77777777" w:rsidR="00061FAE" w:rsidRPr="00ED7984" w:rsidRDefault="00061FAE" w:rsidP="00E44DF9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81CD723" w14:textId="77777777" w:rsidR="00061FAE" w:rsidRPr="00ED7984" w:rsidRDefault="0020056B" w:rsidP="00E44DF9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ED7984">
              <w:rPr>
                <w:rFonts w:asciiTheme="minorHAnsi" w:hAnsiTheme="minorHAnsi" w:cstheme="minorHAnsi"/>
                <w:sz w:val="19"/>
                <w:szCs w:val="19"/>
              </w:rPr>
              <w:t>choisit et utilise des matériaux appropriés pour exécuter le plan, et explique ses choix</w:t>
            </w:r>
          </w:p>
        </w:tc>
      </w:tr>
      <w:tr w:rsidR="00061FAE" w14:paraId="29CE431F" w14:textId="77777777">
        <w:trPr>
          <w:trHeight w:hRule="exact" w:val="6967"/>
        </w:trPr>
        <w:tc>
          <w:tcPr>
            <w:tcW w:w="578" w:type="dxa"/>
            <w:textDirection w:val="btLr"/>
          </w:tcPr>
          <w:p w14:paraId="74314E68" w14:textId="77777777" w:rsidR="00061FAE" w:rsidRPr="00BA1D7F" w:rsidRDefault="0020056B">
            <w:pPr>
              <w:pStyle w:val="TableParagraph"/>
              <w:spacing w:before="173"/>
              <w:ind w:left="992"/>
              <w:rPr>
                <w:rFonts w:asciiTheme="minorHAnsi" w:hAnsiTheme="minorHAnsi" w:cstheme="minorHAnsi"/>
                <w:b/>
                <w:sz w:val="20"/>
              </w:rPr>
            </w:pP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RÉA</w:t>
            </w:r>
            <w:r w:rsidRPr="00BA1D7F">
              <w:rPr>
                <w:rFonts w:asciiTheme="minorHAnsi" w:hAnsiTheme="minorHAnsi" w:cstheme="minorHAnsi"/>
                <w:b/>
                <w:spacing w:val="-3"/>
                <w:sz w:val="20"/>
              </w:rPr>
              <w:t>L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S</w:t>
            </w:r>
            <w:r w:rsidRPr="00BA1D7F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TIO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N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T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ENR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GI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ST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REME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N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T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D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BA1D7F">
              <w:rPr>
                <w:rFonts w:asciiTheme="minorHAnsi" w:hAnsiTheme="minorHAnsi" w:cstheme="minorHAnsi"/>
                <w:b/>
                <w:spacing w:val="5"/>
                <w:sz w:val="20"/>
              </w:rPr>
              <w:t>D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N</w:t>
            </w:r>
            <w:r w:rsidRPr="00BA1D7F">
              <w:rPr>
                <w:rFonts w:asciiTheme="minorHAnsi" w:hAnsiTheme="minorHAnsi" w:cstheme="minorHAnsi"/>
                <w:b/>
                <w:spacing w:val="1"/>
                <w:sz w:val="20"/>
              </w:rPr>
              <w:t>NÉ</w:t>
            </w:r>
            <w:r w:rsidRPr="00BA1D7F">
              <w:rPr>
                <w:rFonts w:asciiTheme="minorHAnsi" w:hAnsiTheme="minorHAnsi" w:cstheme="minorHAnsi"/>
                <w:b/>
                <w:spacing w:val="9"/>
                <w:sz w:val="20"/>
              </w:rPr>
              <w:t>E</w:t>
            </w:r>
            <w:r w:rsidRPr="00BA1D7F">
              <w:rPr>
                <w:rFonts w:asciiTheme="minorHAnsi" w:hAnsiTheme="minorHAnsi" w:cstheme="minorHAnsi"/>
                <w:b/>
                <w:sz w:val="20"/>
              </w:rPr>
              <w:t>S</w:t>
            </w:r>
          </w:p>
        </w:tc>
        <w:tc>
          <w:tcPr>
            <w:tcW w:w="2419" w:type="dxa"/>
          </w:tcPr>
          <w:p w14:paraId="2299F248" w14:textId="77777777" w:rsidR="00061FAE" w:rsidRPr="00E548C5" w:rsidRDefault="0020056B" w:rsidP="00E548C5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avec de l’aide, exécute le plan et suit une démarche simple</w:t>
            </w:r>
          </w:p>
          <w:p w14:paraId="06F0696F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7907273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B8356A2" w14:textId="77777777" w:rsidR="00061FAE" w:rsidRPr="00E548C5" w:rsidRDefault="0020056B" w:rsidP="00E548C5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avec de l’aide, utilise des outils appropriés</w:t>
            </w:r>
          </w:p>
          <w:p w14:paraId="189F48D0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1B923BD" w14:textId="77777777" w:rsidR="00061FAE" w:rsidRPr="00E548C5" w:rsidRDefault="0020056B" w:rsidP="00E548C5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fait des observations simples en utilisant ses sens</w:t>
            </w:r>
          </w:p>
          <w:p w14:paraId="269CCAC6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81BE1D9" w14:textId="77777777" w:rsidR="00061FAE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D22D70C" w14:textId="77777777" w:rsidR="00BC0902" w:rsidRPr="00E548C5" w:rsidRDefault="00BC0902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0B42C75" w14:textId="77777777" w:rsidR="00061FAE" w:rsidRPr="00E548C5" w:rsidRDefault="0020056B" w:rsidP="00E548C5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avec de l’aide, note ses observations et ses mesures</w:t>
            </w:r>
          </w:p>
          <w:p w14:paraId="6B1A4A2F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A9CEA6D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0DA5375" w14:textId="77777777" w:rsidR="00061FAE" w:rsidRPr="00E548C5" w:rsidRDefault="0020056B" w:rsidP="00E548C5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obtient de l’information d’une source choisie par l’enseignant</w:t>
            </w:r>
          </w:p>
          <w:p w14:paraId="72C06CA5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B14D82C" w14:textId="77777777" w:rsidR="00061FAE" w:rsidRPr="00E548C5" w:rsidRDefault="0020056B" w:rsidP="00E548C5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a besoin d’aide pour respecter la procédure et les règles de sécurité</w:t>
            </w:r>
          </w:p>
        </w:tc>
        <w:tc>
          <w:tcPr>
            <w:tcW w:w="2448" w:type="dxa"/>
          </w:tcPr>
          <w:p w14:paraId="49B5EEEB" w14:textId="77777777" w:rsidR="00061FAE" w:rsidRPr="00E548C5" w:rsidRDefault="0020056B" w:rsidP="00E548C5">
            <w:pPr>
              <w:pStyle w:val="TableParagraph"/>
              <w:ind w:left="77" w:right="439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exécute le plan et suit la majeure partie d’une démarche simple</w:t>
            </w:r>
          </w:p>
          <w:p w14:paraId="639B8C87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295F282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D854E0D" w14:textId="77777777" w:rsidR="00061FAE" w:rsidRPr="00E548C5" w:rsidRDefault="0020056B" w:rsidP="00E548C5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choisit et utilise des outils courants</w:t>
            </w:r>
          </w:p>
          <w:p w14:paraId="6E1026FB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CB4585A" w14:textId="77777777" w:rsidR="00061FAE" w:rsidRPr="00E548C5" w:rsidRDefault="0020056B" w:rsidP="00E548C5">
            <w:pPr>
              <w:pStyle w:val="TableParagraph"/>
              <w:ind w:left="77" w:right="43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fait quelques observations pertinentes en utilisant ses sens</w:t>
            </w:r>
          </w:p>
          <w:p w14:paraId="2DAE6790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6C7C453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8C362CC" w14:textId="77777777" w:rsidR="00061FAE" w:rsidRPr="00E548C5" w:rsidRDefault="0020056B" w:rsidP="00E548C5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note ses observations et ses mesures, mais parfois de façon incomplète</w:t>
            </w:r>
          </w:p>
          <w:p w14:paraId="2400D8FF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F9167F5" w14:textId="77777777" w:rsidR="00061FAE" w:rsidRPr="00E548C5" w:rsidRDefault="0020056B" w:rsidP="00E548C5">
            <w:pPr>
              <w:pStyle w:val="TableParagraph"/>
              <w:ind w:left="77" w:right="439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trouve de l’information pertinente dans des sources connues</w:t>
            </w:r>
          </w:p>
          <w:p w14:paraId="184DFA1F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281421F" w14:textId="77777777" w:rsidR="00061FAE" w:rsidRPr="00E548C5" w:rsidRDefault="0020056B" w:rsidP="00E548C5">
            <w:pPr>
              <w:pStyle w:val="TableParagraph"/>
              <w:ind w:left="77" w:right="153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a parfois besoin de rappels pour respecter la procédure et les règles de sécurité</w:t>
            </w:r>
          </w:p>
        </w:tc>
        <w:tc>
          <w:tcPr>
            <w:tcW w:w="2477" w:type="dxa"/>
          </w:tcPr>
          <w:p w14:paraId="33D23DFC" w14:textId="77777777" w:rsidR="00061FAE" w:rsidRPr="00E548C5" w:rsidRDefault="0020056B" w:rsidP="00E548C5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exécute le plan et suit une démarche simple</w:t>
            </w:r>
          </w:p>
          <w:p w14:paraId="23A0B229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6DF8F8E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EDBD939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3292325" w14:textId="77777777" w:rsidR="00061FAE" w:rsidRPr="00E548C5" w:rsidRDefault="0020056B" w:rsidP="00E548C5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choisit et utilise quelques outils appropriés</w:t>
            </w:r>
          </w:p>
          <w:p w14:paraId="7C360832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FE56A7D" w14:textId="77777777" w:rsidR="00061FAE" w:rsidRPr="00E548C5" w:rsidRDefault="0020056B" w:rsidP="00E548C5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fait des observations pertinentes en utilisant les sens appropriés</w:t>
            </w:r>
          </w:p>
          <w:p w14:paraId="5F330EDB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4CDD268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70DBA5F" w14:textId="77777777" w:rsidR="00061FAE" w:rsidRPr="00E548C5" w:rsidRDefault="0020056B" w:rsidP="00E548C5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note correctement ses observations et ses mesures</w:t>
            </w:r>
          </w:p>
          <w:p w14:paraId="54B39924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906D0A0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57E35BB" w14:textId="77777777" w:rsidR="00061FAE" w:rsidRPr="00E548C5" w:rsidRDefault="0020056B" w:rsidP="00E548C5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trouve de l’information pertinente dans des sources du même type</w:t>
            </w:r>
          </w:p>
          <w:p w14:paraId="35E03C33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6722E44" w14:textId="77777777" w:rsidR="00061FAE" w:rsidRPr="00E548C5" w:rsidRDefault="0020056B" w:rsidP="00E548C5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respecte, en majeure partie, la procédure et les règles de sécurité</w:t>
            </w:r>
          </w:p>
        </w:tc>
        <w:tc>
          <w:tcPr>
            <w:tcW w:w="2445" w:type="dxa"/>
          </w:tcPr>
          <w:p w14:paraId="1565DA52" w14:textId="77777777" w:rsidR="00061FAE" w:rsidRPr="00E548C5" w:rsidRDefault="0020056B" w:rsidP="00E548C5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exécute le plan et suit une démarche simple en</w:t>
            </w:r>
          </w:p>
          <w:p w14:paraId="7F7539C0" w14:textId="77777777" w:rsidR="00061FAE" w:rsidRPr="00E548C5" w:rsidRDefault="0020056B" w:rsidP="00E548C5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effectuant les ajustements nécessaires s’il y a lieu</w:t>
            </w:r>
          </w:p>
          <w:p w14:paraId="52F9C61B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331E40E" w14:textId="77777777" w:rsidR="00061FAE" w:rsidRPr="00E548C5" w:rsidRDefault="0020056B" w:rsidP="00E548C5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choisit et utilise tous les outils appropriés</w:t>
            </w:r>
          </w:p>
          <w:p w14:paraId="3C06DCA8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E4BDE43" w14:textId="77777777" w:rsidR="00061FAE" w:rsidRPr="00E548C5" w:rsidRDefault="0020056B" w:rsidP="00E548C5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fait des observations pertinentes et détaillées en utilisant les sens appropriés</w:t>
            </w:r>
          </w:p>
          <w:p w14:paraId="6F9AAA3F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B82211C" w14:textId="77777777" w:rsidR="00061FAE" w:rsidRPr="00E548C5" w:rsidRDefault="0020056B" w:rsidP="00E548C5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note correctement ses observations et ses mesures de diverses manières</w:t>
            </w:r>
          </w:p>
          <w:p w14:paraId="6A3CEA23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DEF3F0B" w14:textId="77777777" w:rsidR="00061FAE" w:rsidRPr="00E548C5" w:rsidRDefault="0020056B" w:rsidP="00E548C5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trouve de l’information pertinente dans des sources variées</w:t>
            </w:r>
          </w:p>
          <w:p w14:paraId="1E526C47" w14:textId="77777777" w:rsidR="00061FAE" w:rsidRPr="00E548C5" w:rsidRDefault="00061FAE" w:rsidP="00E548C5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B10AD1E" w14:textId="77777777" w:rsidR="00061FAE" w:rsidRPr="00E548C5" w:rsidRDefault="0020056B" w:rsidP="00E548C5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E548C5">
              <w:rPr>
                <w:rFonts w:asciiTheme="minorHAnsi" w:hAnsiTheme="minorHAnsi" w:cstheme="minorHAnsi"/>
                <w:sz w:val="19"/>
                <w:szCs w:val="19"/>
              </w:rPr>
              <w:t>respecte entièrement la procédure et les règles de sécurité, et explique pourquoi celles-ci sont nécessaires</w:t>
            </w:r>
          </w:p>
        </w:tc>
      </w:tr>
    </w:tbl>
    <w:p w14:paraId="68F1D354" w14:textId="77777777" w:rsidR="00061FAE" w:rsidRDefault="00061FAE">
      <w:pPr>
        <w:pStyle w:val="BodyText"/>
        <w:rPr>
          <w:sz w:val="16"/>
        </w:rPr>
      </w:pPr>
    </w:p>
    <w:p w14:paraId="204519E8" w14:textId="77777777" w:rsidR="00061FAE" w:rsidRPr="008D1342" w:rsidRDefault="0020056B">
      <w:pPr>
        <w:tabs>
          <w:tab w:val="left" w:pos="1072"/>
          <w:tab w:val="left" w:pos="8341"/>
        </w:tabs>
        <w:spacing w:before="81"/>
        <w:ind w:left="109"/>
        <w:rPr>
          <w:rFonts w:asciiTheme="minorHAnsi" w:hAnsiTheme="minorHAnsi" w:cstheme="minorHAnsi"/>
          <w:sz w:val="18"/>
          <w:szCs w:val="18"/>
        </w:rPr>
      </w:pPr>
      <w:r w:rsidRPr="008D1342">
        <w:rPr>
          <w:rFonts w:asciiTheme="minorHAnsi" w:hAnsiTheme="minorHAnsi" w:cstheme="minorHAnsi"/>
          <w:b/>
          <w:sz w:val="18"/>
          <w:szCs w:val="18"/>
        </w:rPr>
        <w:t>70</w:t>
      </w:r>
      <w:r w:rsidRPr="008D1342">
        <w:rPr>
          <w:rFonts w:asciiTheme="minorHAnsi" w:hAnsiTheme="minorHAnsi" w:cstheme="minorHAnsi"/>
          <w:sz w:val="18"/>
          <w:szCs w:val="18"/>
        </w:rPr>
        <w:tab/>
        <w:t xml:space="preserve">Module </w:t>
      </w:r>
      <w:proofErr w:type="gramStart"/>
      <w:r w:rsidRPr="008D1342">
        <w:rPr>
          <w:rFonts w:asciiTheme="minorHAnsi" w:hAnsiTheme="minorHAnsi" w:cstheme="minorHAnsi"/>
          <w:sz w:val="18"/>
          <w:szCs w:val="18"/>
        </w:rPr>
        <w:t>2 :</w:t>
      </w:r>
      <w:proofErr w:type="gramEnd"/>
      <w:r w:rsidRPr="008D1342">
        <w:rPr>
          <w:rFonts w:asciiTheme="minorHAnsi" w:hAnsiTheme="minorHAnsi" w:cstheme="minorHAnsi"/>
          <w:sz w:val="18"/>
          <w:szCs w:val="18"/>
        </w:rPr>
        <w:t xml:space="preserve"> Les liquides et les solides</w:t>
      </w:r>
      <w:r w:rsidRPr="008D1342">
        <w:rPr>
          <w:rFonts w:asciiTheme="minorHAnsi" w:hAnsiTheme="minorHAnsi" w:cstheme="minorHAnsi"/>
          <w:sz w:val="18"/>
          <w:szCs w:val="18"/>
        </w:rPr>
        <w:tab/>
        <w:t xml:space="preserve">© Scholastic Canada Ltd., </w:t>
      </w:r>
      <w:r w:rsidRPr="008D1342">
        <w:rPr>
          <w:rFonts w:asciiTheme="minorHAnsi" w:hAnsiTheme="minorHAnsi" w:cstheme="minorHAnsi"/>
          <w:spacing w:val="-5"/>
          <w:sz w:val="18"/>
          <w:szCs w:val="18"/>
        </w:rPr>
        <w:t>2017</w:t>
      </w:r>
    </w:p>
    <w:p w14:paraId="15FF8B56" w14:textId="77777777" w:rsidR="00061FAE" w:rsidRDefault="00061FAE">
      <w:pPr>
        <w:rPr>
          <w:rFonts w:ascii="Formata" w:hAnsi="Formata"/>
          <w:sz w:val="18"/>
        </w:rPr>
        <w:sectPr w:rsidR="00061FAE" w:rsidSect="00ED7984">
          <w:type w:val="continuous"/>
          <w:pgSz w:w="12240" w:h="15840"/>
          <w:pgMar w:top="360" w:right="864" w:bottom="274" w:left="374" w:header="720" w:footer="720" w:gutter="0"/>
          <w:cols w:space="720"/>
          <w:docGrid w:linePitch="299"/>
        </w:sectPr>
      </w:pPr>
    </w:p>
    <w:p w14:paraId="0791229C" w14:textId="1D44D9B5" w:rsidR="00061FAE" w:rsidRPr="00BB6E4A" w:rsidRDefault="0020056B">
      <w:pPr>
        <w:pStyle w:val="BodyText"/>
        <w:spacing w:before="70"/>
        <w:ind w:left="1048" w:right="1110"/>
        <w:jc w:val="center"/>
        <w:rPr>
          <w:rFonts w:asciiTheme="minorHAnsi" w:hAnsiTheme="minorHAnsi" w:cstheme="minorHAnsi"/>
          <w:sz w:val="24"/>
        </w:rPr>
      </w:pPr>
      <w:r w:rsidRPr="00BB6E4A">
        <w:rPr>
          <w:rFonts w:asciiTheme="minorHAnsi" w:hAnsiTheme="minorHAnsi" w:cstheme="minorHAnsi"/>
        </w:rPr>
        <w:lastRenderedPageBreak/>
        <w:t xml:space="preserve">Rubrique </w:t>
      </w:r>
      <w:proofErr w:type="gramStart"/>
      <w:r w:rsidRPr="00BB6E4A">
        <w:rPr>
          <w:rFonts w:asciiTheme="minorHAnsi" w:hAnsiTheme="minorHAnsi" w:cstheme="minorHAnsi"/>
        </w:rPr>
        <w:t>d’évaluation :</w:t>
      </w:r>
      <w:proofErr w:type="gramEnd"/>
      <w:r w:rsidRPr="00BB6E4A">
        <w:rPr>
          <w:rFonts w:asciiTheme="minorHAnsi" w:hAnsiTheme="minorHAnsi" w:cstheme="minorHAnsi"/>
        </w:rPr>
        <w:t xml:space="preserve"> </w:t>
      </w:r>
      <w:r w:rsidR="00BB6E4A">
        <w:rPr>
          <w:rFonts w:asciiTheme="minorHAnsi" w:hAnsiTheme="minorHAnsi" w:cstheme="minorHAnsi"/>
        </w:rPr>
        <w:br/>
      </w:r>
      <w:r w:rsidRPr="00BB6E4A">
        <w:rPr>
          <w:rFonts w:asciiTheme="minorHAnsi" w:hAnsiTheme="minorHAnsi" w:cstheme="minorHAnsi"/>
        </w:rPr>
        <w:t xml:space="preserve">le processus de l’enquête </w:t>
      </w:r>
      <w:r w:rsidRPr="00BB6E4A">
        <w:rPr>
          <w:rFonts w:asciiTheme="minorHAnsi" w:hAnsiTheme="minorHAnsi" w:cstheme="minorHAnsi"/>
          <w:sz w:val="24"/>
        </w:rPr>
        <w:t>(suite)</w:t>
      </w:r>
    </w:p>
    <w:p w14:paraId="65E96F45" w14:textId="77777777" w:rsidR="00061FAE" w:rsidRDefault="00061FAE">
      <w:pPr>
        <w:pStyle w:val="BodyText"/>
        <w:rPr>
          <w:sz w:val="20"/>
        </w:rPr>
      </w:pPr>
    </w:p>
    <w:p w14:paraId="475E9789" w14:textId="77777777" w:rsidR="00061FAE" w:rsidRDefault="00061FAE">
      <w:pPr>
        <w:pStyle w:val="BodyText"/>
        <w:spacing w:before="4"/>
        <w:rPr>
          <w:sz w:val="13"/>
        </w:rPr>
      </w:pPr>
    </w:p>
    <w:tbl>
      <w:tblPr>
        <w:tblW w:w="0" w:type="auto"/>
        <w:tblInd w:w="2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6"/>
      </w:tblGrid>
      <w:tr w:rsidR="00307023" w14:paraId="2A8BE627" w14:textId="77777777">
        <w:trPr>
          <w:trHeight w:hRule="exact" w:val="367"/>
        </w:trPr>
        <w:tc>
          <w:tcPr>
            <w:tcW w:w="574" w:type="dxa"/>
          </w:tcPr>
          <w:p w14:paraId="12E84B13" w14:textId="77777777" w:rsidR="00307023" w:rsidRDefault="00307023"/>
        </w:tc>
        <w:tc>
          <w:tcPr>
            <w:tcW w:w="2419" w:type="dxa"/>
          </w:tcPr>
          <w:p w14:paraId="7494C562" w14:textId="2CA4ECAC" w:rsidR="00307023" w:rsidRDefault="00307023">
            <w:pPr>
              <w:pStyle w:val="TableParagraph"/>
              <w:spacing w:before="68"/>
              <w:ind w:left="77" w:right="36"/>
              <w:rPr>
                <w:rFonts w:ascii="AkzidenzGroteskBE-XBd"/>
                <w:b/>
                <w:sz w:val="24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1</w:t>
            </w:r>
          </w:p>
        </w:tc>
        <w:tc>
          <w:tcPr>
            <w:tcW w:w="2448" w:type="dxa"/>
          </w:tcPr>
          <w:p w14:paraId="0A652443" w14:textId="13987BFF" w:rsidR="00307023" w:rsidRDefault="00307023">
            <w:pPr>
              <w:pStyle w:val="TableParagraph"/>
              <w:spacing w:before="68"/>
              <w:ind w:left="77" w:right="439"/>
              <w:rPr>
                <w:rFonts w:ascii="AkzidenzGroteskBE-XBd"/>
                <w:b/>
                <w:sz w:val="24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2</w:t>
            </w:r>
          </w:p>
        </w:tc>
        <w:tc>
          <w:tcPr>
            <w:tcW w:w="2477" w:type="dxa"/>
          </w:tcPr>
          <w:p w14:paraId="652CC1EE" w14:textId="47C508D5" w:rsidR="00307023" w:rsidRDefault="00307023">
            <w:pPr>
              <w:pStyle w:val="TableParagraph"/>
              <w:spacing w:before="68"/>
              <w:ind w:left="77" w:right="134"/>
              <w:rPr>
                <w:rFonts w:ascii="AkzidenzGroteskBE-XBd"/>
                <w:b/>
                <w:sz w:val="24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3</w:t>
            </w:r>
          </w:p>
        </w:tc>
        <w:tc>
          <w:tcPr>
            <w:tcW w:w="2446" w:type="dxa"/>
          </w:tcPr>
          <w:p w14:paraId="0118AC05" w14:textId="6A85143E" w:rsidR="00307023" w:rsidRDefault="00307023">
            <w:pPr>
              <w:pStyle w:val="TableParagraph"/>
              <w:spacing w:before="68"/>
              <w:ind w:left="77" w:right="103"/>
              <w:rPr>
                <w:rFonts w:ascii="AkzidenzGroteskBE-XBd"/>
                <w:b/>
                <w:sz w:val="24"/>
              </w:rPr>
            </w:pPr>
            <w:r w:rsidRPr="00BA1D7F">
              <w:rPr>
                <w:rFonts w:asciiTheme="minorHAnsi" w:hAnsiTheme="minorHAnsi" w:cstheme="minorHAnsi"/>
                <w:b/>
                <w:sz w:val="20"/>
                <w:szCs w:val="20"/>
              </w:rPr>
              <w:t>Niveau 4</w:t>
            </w:r>
          </w:p>
        </w:tc>
      </w:tr>
      <w:tr w:rsidR="00061FAE" w14:paraId="6D6C279B" w14:textId="77777777" w:rsidTr="00F54635">
        <w:trPr>
          <w:trHeight w:hRule="exact" w:val="5758"/>
        </w:trPr>
        <w:tc>
          <w:tcPr>
            <w:tcW w:w="574" w:type="dxa"/>
            <w:textDirection w:val="btLr"/>
          </w:tcPr>
          <w:p w14:paraId="540931B2" w14:textId="77777777" w:rsidR="00061FAE" w:rsidRPr="00D7796C" w:rsidRDefault="0020056B">
            <w:pPr>
              <w:pStyle w:val="TableParagraph"/>
              <w:spacing w:before="132"/>
              <w:ind w:left="1346"/>
              <w:rPr>
                <w:rFonts w:asciiTheme="minorHAnsi" w:hAnsiTheme="minorHAnsi" w:cstheme="minorHAnsi"/>
                <w:b/>
                <w:sz w:val="20"/>
              </w:rPr>
            </w:pP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ANA</w:t>
            </w:r>
            <w:r w:rsidRPr="00D7796C">
              <w:rPr>
                <w:rFonts w:asciiTheme="minorHAnsi" w:hAnsiTheme="minorHAnsi" w:cstheme="minorHAnsi"/>
                <w:b/>
                <w:spacing w:val="-24"/>
                <w:sz w:val="20"/>
              </w:rPr>
              <w:t>L</w:t>
            </w:r>
            <w:r w:rsidRPr="00D7796C">
              <w:rPr>
                <w:rFonts w:asciiTheme="minorHAnsi" w:hAnsiTheme="minorHAnsi" w:cstheme="minorHAnsi"/>
                <w:b/>
                <w:spacing w:val="-3"/>
                <w:sz w:val="20"/>
              </w:rPr>
              <w:t>Y</w:t>
            </w:r>
            <w:r w:rsidRPr="00D7796C">
              <w:rPr>
                <w:rFonts w:asciiTheme="minorHAnsi" w:hAnsiTheme="minorHAnsi" w:cstheme="minorHAnsi"/>
                <w:b/>
                <w:spacing w:val="9"/>
                <w:sz w:val="20"/>
              </w:rPr>
              <w:t>S</w:t>
            </w:r>
            <w:r w:rsidRPr="00D7796C">
              <w:rPr>
                <w:rFonts w:asciiTheme="minorHAnsi" w:hAnsiTheme="minorHAnsi" w:cstheme="minorHAnsi"/>
                <w:b/>
                <w:sz w:val="20"/>
              </w:rPr>
              <w:t>E</w:t>
            </w:r>
            <w:r w:rsidRPr="00D7796C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E</w:t>
            </w:r>
            <w:r w:rsidRPr="00D7796C">
              <w:rPr>
                <w:rFonts w:asciiTheme="minorHAnsi" w:hAnsiTheme="minorHAnsi" w:cstheme="minorHAnsi"/>
                <w:b/>
                <w:sz w:val="20"/>
              </w:rPr>
              <w:t>T</w:t>
            </w:r>
            <w:r w:rsidRPr="00D7796C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7796C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NT</w:t>
            </w:r>
            <w:r w:rsidRPr="00D7796C">
              <w:rPr>
                <w:rFonts w:asciiTheme="minorHAnsi" w:hAnsiTheme="minorHAnsi" w:cstheme="minorHAnsi"/>
                <w:b/>
                <w:spacing w:val="9"/>
                <w:sz w:val="20"/>
              </w:rPr>
              <w:t>ER</w:t>
            </w:r>
            <w:r w:rsidRPr="00D7796C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RÉ</w:t>
            </w:r>
            <w:r w:rsidRPr="00D7796C">
              <w:rPr>
                <w:rFonts w:asciiTheme="minorHAnsi" w:hAnsiTheme="minorHAnsi" w:cstheme="minorHAnsi"/>
                <w:b/>
                <w:spacing w:val="-16"/>
                <w:sz w:val="20"/>
              </w:rPr>
              <w:t>TA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TION</w:t>
            </w:r>
          </w:p>
        </w:tc>
        <w:tc>
          <w:tcPr>
            <w:tcW w:w="2419" w:type="dxa"/>
          </w:tcPr>
          <w:p w14:paraId="7FC46299" w14:textId="77777777" w:rsidR="00061FAE" w:rsidRPr="00D7796C" w:rsidRDefault="0020056B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ordonne ou groupe des matériaux et des objets en fonction d’attributs simples choisis par l’enseignant</w:t>
            </w:r>
          </w:p>
          <w:p w14:paraId="2C078384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D41FA4B" w14:textId="77777777" w:rsidR="00F54635" w:rsidRPr="00D7796C" w:rsidRDefault="00F54635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74D2337" w14:textId="77777777" w:rsidR="00061FAE" w:rsidRPr="00D7796C" w:rsidRDefault="0020056B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avec de l’aide, construit un diagramme concret ou un pictogramme</w:t>
            </w:r>
          </w:p>
          <w:p w14:paraId="254CBAAA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BA1E2C1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C84B52B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A270F28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77D57E1" w14:textId="77777777" w:rsidR="00061FAE" w:rsidRPr="00D7796C" w:rsidRDefault="0020056B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décrit ce qui s’est produit</w:t>
            </w:r>
          </w:p>
          <w:p w14:paraId="1EA15797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EA9F148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89A1E30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B84F8C5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1D1C5AF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799BE43" w14:textId="77777777" w:rsidR="00061FAE" w:rsidRPr="00D7796C" w:rsidRDefault="0020056B" w:rsidP="00D7796C">
            <w:pPr>
              <w:pStyle w:val="TableParagraph"/>
              <w:ind w:left="77" w:right="9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avec de l’aide, formule de nouvelles-questions qui ne sont pas toujours en lien avec l’enquête</w:t>
            </w:r>
          </w:p>
        </w:tc>
        <w:tc>
          <w:tcPr>
            <w:tcW w:w="2448" w:type="dxa"/>
          </w:tcPr>
          <w:p w14:paraId="6024FB90" w14:textId="77777777" w:rsidR="00061FAE" w:rsidRPr="00D7796C" w:rsidRDefault="0020056B" w:rsidP="00D7796C">
            <w:pPr>
              <w:pStyle w:val="TableParagraph"/>
              <w:ind w:left="77" w:right="231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ordonne ou groupe des matériaux et des objets en fonction de quelques attributs simples</w:t>
            </w:r>
          </w:p>
          <w:p w14:paraId="05D39A75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72BD203" w14:textId="77777777" w:rsidR="00F54635" w:rsidRPr="00D7796C" w:rsidRDefault="00F54635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1D9377F" w14:textId="77777777" w:rsidR="00061FAE" w:rsidRDefault="0020056B" w:rsidP="00D7796C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construit un diagramme concret ou un pictogramme, mais le titre et des mots descriptifs peuvent manquer ou être inadéquats</w:t>
            </w:r>
          </w:p>
          <w:p w14:paraId="75737A93" w14:textId="77777777" w:rsidR="00F54635" w:rsidRPr="00D7796C" w:rsidRDefault="00F54635" w:rsidP="00D7796C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2532D76F" w14:textId="77777777" w:rsidR="00061FAE" w:rsidRPr="00D7796C" w:rsidRDefault="0020056B" w:rsidP="00D7796C">
            <w:pPr>
              <w:pStyle w:val="TableParagraph"/>
              <w:ind w:left="77" w:right="439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tire une conclusion simple fondée sur ses observations, sans</w:t>
            </w:r>
          </w:p>
          <w:p w14:paraId="2A7F7E10" w14:textId="77777777" w:rsidR="00061FAE" w:rsidRPr="00D7796C" w:rsidRDefault="0020056B" w:rsidP="00D7796C">
            <w:pPr>
              <w:pStyle w:val="TableParagraph"/>
              <w:ind w:left="77" w:right="4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toutefois faire de lien avec la question initiale</w:t>
            </w:r>
          </w:p>
          <w:p w14:paraId="78140340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2CDAD7B" w14:textId="77777777" w:rsidR="00061FAE" w:rsidRPr="00D7796C" w:rsidRDefault="0020056B" w:rsidP="00D7796C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formule de nouvelles questions simples, en lien avec le sujet de l’enquête</w:t>
            </w:r>
          </w:p>
        </w:tc>
        <w:tc>
          <w:tcPr>
            <w:tcW w:w="2477" w:type="dxa"/>
          </w:tcPr>
          <w:p w14:paraId="17850BA5" w14:textId="77777777" w:rsidR="00061FAE" w:rsidRPr="00D7796C" w:rsidRDefault="0020056B" w:rsidP="00D7796C">
            <w:pPr>
              <w:pStyle w:val="TableParagraph"/>
              <w:ind w:left="77" w:right="260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ordonne ou groupe des matériaux et des objets en fonction de nombreux attributs</w:t>
            </w:r>
          </w:p>
          <w:p w14:paraId="661C891D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7246A7F" w14:textId="77777777" w:rsidR="00F54635" w:rsidRPr="00D7796C" w:rsidRDefault="00F54635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FC50502" w14:textId="77777777" w:rsidR="00061FAE" w:rsidRPr="00D7796C" w:rsidRDefault="0020056B" w:rsidP="00D7796C">
            <w:pPr>
              <w:pStyle w:val="TableParagraph"/>
              <w:ind w:left="77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construit un diagramme concret ou un pictogramme dont le titre et les mots descriptifs sont adéquats</w:t>
            </w:r>
          </w:p>
          <w:p w14:paraId="745E1802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8CBEF59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A325601" w14:textId="77777777" w:rsidR="00F54635" w:rsidRPr="00D7796C" w:rsidRDefault="00F54635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2AA1575" w14:textId="77777777" w:rsidR="00061FAE" w:rsidRPr="00D7796C" w:rsidRDefault="0020056B" w:rsidP="00D7796C">
            <w:pPr>
              <w:pStyle w:val="TableParagraph"/>
              <w:ind w:left="77" w:right="87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tire une conclusion fondée sur ses observations, en lien avec la question</w:t>
            </w:r>
            <w:r w:rsidRPr="00D7796C">
              <w:rPr>
                <w:rFonts w:asciiTheme="minorHAnsi" w:hAnsiTheme="minorHAnsi" w:cstheme="minorHAnsi"/>
                <w:spacing w:val="29"/>
                <w:sz w:val="19"/>
                <w:szCs w:val="19"/>
              </w:rPr>
              <w:t xml:space="preserve"> </w:t>
            </w: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initiale</w:t>
            </w:r>
          </w:p>
          <w:p w14:paraId="7205E119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7FA1D03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4137BF87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2BB63CE" w14:textId="77777777" w:rsidR="00061FAE" w:rsidRPr="00D7796C" w:rsidRDefault="0020056B" w:rsidP="00D7796C">
            <w:pPr>
              <w:pStyle w:val="TableParagraph"/>
              <w:ind w:left="77" w:right="144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formule de nouvelles questions qui pourraient être examinées en lien avec le sujet de l’enquête</w:t>
            </w:r>
          </w:p>
        </w:tc>
        <w:tc>
          <w:tcPr>
            <w:tcW w:w="2446" w:type="dxa"/>
          </w:tcPr>
          <w:p w14:paraId="39F08D6F" w14:textId="77777777" w:rsidR="00061FAE" w:rsidRDefault="0020056B" w:rsidP="00D7796C">
            <w:pPr>
              <w:pStyle w:val="TableParagraph"/>
              <w:ind w:left="77" w:right="228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ordonne ou groupe correctement des matériaux et des objets en fonction de nombreux attributs</w:t>
            </w:r>
          </w:p>
          <w:p w14:paraId="0B1666D4" w14:textId="77777777" w:rsidR="00F54635" w:rsidRPr="00D7796C" w:rsidRDefault="00F54635" w:rsidP="00D7796C">
            <w:pPr>
              <w:pStyle w:val="TableParagraph"/>
              <w:ind w:left="77" w:right="228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C6EAC9F" w14:textId="2DE273C9" w:rsidR="00061FAE" w:rsidRDefault="0020056B" w:rsidP="00D7796C">
            <w:pPr>
              <w:pStyle w:val="TableParagraph"/>
              <w:ind w:left="77" w:right="1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 xml:space="preserve">construit un diagramme concret ou un pictogramme dont le titre et les mots descriptifs reflètent les résultats avec </w:t>
            </w:r>
            <w:r w:rsidR="00F54635">
              <w:rPr>
                <w:rFonts w:asciiTheme="minorHAnsi" w:hAnsiTheme="minorHAnsi" w:cstheme="minorHAnsi"/>
                <w:sz w:val="19"/>
                <w:szCs w:val="19"/>
              </w:rPr>
              <w:t>precision</w:t>
            </w:r>
          </w:p>
          <w:p w14:paraId="281A6744" w14:textId="77777777" w:rsidR="00F54635" w:rsidRDefault="00F54635" w:rsidP="00D7796C">
            <w:pPr>
              <w:pStyle w:val="TableParagraph"/>
              <w:ind w:left="77" w:right="136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380C1BB" w14:textId="77777777" w:rsidR="00F54635" w:rsidRPr="00D7796C" w:rsidRDefault="00F54635" w:rsidP="00D7796C">
            <w:pPr>
              <w:pStyle w:val="TableParagraph"/>
              <w:ind w:left="77" w:right="136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CE12CAD" w14:textId="77777777" w:rsidR="00061FAE" w:rsidRPr="00D7796C" w:rsidRDefault="0020056B" w:rsidP="00D7796C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tire une conclusion fondée sur ses observations et indique si celle-ci confirme ou réfute sa prédiction</w:t>
            </w:r>
          </w:p>
          <w:p w14:paraId="057BA552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381DE4D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83A33EC" w14:textId="77777777" w:rsidR="00061FAE" w:rsidRPr="00D7796C" w:rsidRDefault="0020056B" w:rsidP="00D7796C">
            <w:pPr>
              <w:pStyle w:val="TableParagraph"/>
              <w:ind w:left="77" w:right="472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formule de nouvelles questions en lien avec le sujet de l’enquête  et suggère des</w:t>
            </w:r>
            <w:r w:rsidRPr="00D7796C">
              <w:rPr>
                <w:rFonts w:asciiTheme="minorHAnsi" w:hAnsiTheme="minorHAnsi" w:cstheme="minorHAnsi"/>
                <w:spacing w:val="20"/>
                <w:sz w:val="19"/>
                <w:szCs w:val="19"/>
              </w:rPr>
              <w:t xml:space="preserve"> </w:t>
            </w: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façons</w:t>
            </w:r>
          </w:p>
          <w:p w14:paraId="4BE6B9A1" w14:textId="77777777" w:rsidR="00061FAE" w:rsidRPr="00D7796C" w:rsidRDefault="0020056B" w:rsidP="00D7796C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d’examiner ces questions</w:t>
            </w:r>
          </w:p>
        </w:tc>
      </w:tr>
      <w:tr w:rsidR="00061FAE" w14:paraId="6CDD4D03" w14:textId="77777777" w:rsidTr="005C58D6">
        <w:trPr>
          <w:trHeight w:hRule="exact" w:val="5038"/>
        </w:trPr>
        <w:tc>
          <w:tcPr>
            <w:tcW w:w="574" w:type="dxa"/>
            <w:textDirection w:val="btLr"/>
          </w:tcPr>
          <w:p w14:paraId="69386881" w14:textId="77777777" w:rsidR="00061FAE" w:rsidRPr="00D7796C" w:rsidRDefault="0020056B">
            <w:pPr>
              <w:pStyle w:val="TableParagraph"/>
              <w:spacing w:before="132"/>
              <w:ind w:left="480"/>
              <w:rPr>
                <w:rFonts w:asciiTheme="minorHAnsi" w:hAnsiTheme="minorHAnsi" w:cstheme="minorHAnsi"/>
                <w:b/>
                <w:sz w:val="20"/>
              </w:rPr>
            </w:pPr>
            <w:r w:rsidRPr="00D7796C">
              <w:rPr>
                <w:rFonts w:asciiTheme="minorHAnsi" w:hAnsiTheme="minorHAnsi" w:cstheme="minorHAnsi"/>
                <w:b/>
                <w:spacing w:val="5"/>
                <w:sz w:val="20"/>
              </w:rPr>
              <w:t>C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O</w:t>
            </w:r>
            <w:r w:rsidRPr="00D7796C">
              <w:rPr>
                <w:rFonts w:asciiTheme="minorHAnsi" w:hAnsiTheme="minorHAnsi" w:cstheme="minorHAnsi"/>
                <w:b/>
                <w:spacing w:val="9"/>
                <w:sz w:val="20"/>
              </w:rPr>
              <w:t>MMUN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I</w:t>
            </w:r>
            <w:r w:rsidRPr="00D7796C">
              <w:rPr>
                <w:rFonts w:asciiTheme="minorHAnsi" w:hAnsiTheme="minorHAnsi" w:cstheme="minorHAnsi"/>
                <w:b/>
                <w:spacing w:val="-3"/>
                <w:sz w:val="20"/>
              </w:rPr>
              <w:t>C</w:t>
            </w:r>
            <w:r w:rsidRPr="00D7796C">
              <w:rPr>
                <w:rFonts w:asciiTheme="minorHAnsi" w:hAnsiTheme="minorHAnsi" w:cstheme="minorHAnsi"/>
                <w:b/>
                <w:spacing w:val="-16"/>
                <w:sz w:val="20"/>
              </w:rPr>
              <w:t>A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TIO</w:t>
            </w:r>
            <w:r w:rsidRPr="00D7796C">
              <w:rPr>
                <w:rFonts w:asciiTheme="minorHAnsi" w:hAnsiTheme="minorHAnsi" w:cstheme="minorHAnsi"/>
                <w:b/>
                <w:sz w:val="20"/>
              </w:rPr>
              <w:t>N</w:t>
            </w:r>
            <w:r w:rsidRPr="00D7796C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E</w:t>
            </w:r>
            <w:r w:rsidRPr="00D7796C">
              <w:rPr>
                <w:rFonts w:asciiTheme="minorHAnsi" w:hAnsiTheme="minorHAnsi" w:cstheme="minorHAnsi"/>
                <w:b/>
                <w:sz w:val="20"/>
              </w:rPr>
              <w:t>T</w:t>
            </w:r>
            <w:r w:rsidRPr="00D7796C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TR</w:t>
            </w:r>
            <w:r w:rsidRPr="00D7796C">
              <w:rPr>
                <w:rFonts w:asciiTheme="minorHAnsi" w:hAnsiTheme="minorHAnsi" w:cstheme="minorHAnsi"/>
                <w:b/>
                <w:spacing w:val="-8"/>
                <w:sz w:val="20"/>
              </w:rPr>
              <w:t>AV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A</w:t>
            </w:r>
            <w:r w:rsidRPr="00D7796C">
              <w:rPr>
                <w:rFonts w:asciiTheme="minorHAnsi" w:hAnsiTheme="minorHAnsi" w:cstheme="minorHAnsi"/>
                <w:b/>
                <w:spacing w:val="9"/>
                <w:sz w:val="20"/>
              </w:rPr>
              <w:t>I</w:t>
            </w:r>
            <w:r w:rsidRPr="00D7796C">
              <w:rPr>
                <w:rFonts w:asciiTheme="minorHAnsi" w:hAnsiTheme="minorHAnsi" w:cstheme="minorHAnsi"/>
                <w:b/>
                <w:sz w:val="20"/>
              </w:rPr>
              <w:t>L</w:t>
            </w:r>
            <w:r w:rsidRPr="00D7796C">
              <w:rPr>
                <w:rFonts w:asciiTheme="minorHAnsi" w:hAnsiTheme="minorHAnsi" w:cstheme="minorHAnsi"/>
                <w:b/>
                <w:spacing w:val="2"/>
                <w:sz w:val="20"/>
              </w:rPr>
              <w:t xml:space="preserve"> </w:t>
            </w:r>
            <w:r w:rsidRPr="00D7796C">
              <w:rPr>
                <w:rFonts w:asciiTheme="minorHAnsi" w:hAnsiTheme="minorHAnsi" w:cstheme="minorHAnsi"/>
                <w:b/>
                <w:spacing w:val="1"/>
                <w:sz w:val="20"/>
              </w:rPr>
              <w:t>D’ÉQ</w:t>
            </w:r>
            <w:r w:rsidRPr="00D7796C">
              <w:rPr>
                <w:rFonts w:asciiTheme="minorHAnsi" w:hAnsiTheme="minorHAnsi" w:cstheme="minorHAnsi"/>
                <w:b/>
                <w:spacing w:val="9"/>
                <w:sz w:val="20"/>
              </w:rPr>
              <w:t>UI</w:t>
            </w:r>
            <w:r w:rsidRPr="00D7796C">
              <w:rPr>
                <w:rFonts w:asciiTheme="minorHAnsi" w:hAnsiTheme="minorHAnsi" w:cstheme="minorHAnsi"/>
                <w:b/>
                <w:spacing w:val="5"/>
                <w:sz w:val="20"/>
              </w:rPr>
              <w:t>P</w:t>
            </w:r>
            <w:r w:rsidRPr="00D7796C">
              <w:rPr>
                <w:rFonts w:asciiTheme="minorHAnsi" w:hAnsiTheme="minorHAnsi" w:cstheme="minorHAnsi"/>
                <w:b/>
                <w:sz w:val="20"/>
              </w:rPr>
              <w:t>E</w:t>
            </w:r>
          </w:p>
        </w:tc>
        <w:tc>
          <w:tcPr>
            <w:tcW w:w="2419" w:type="dxa"/>
          </w:tcPr>
          <w:p w14:paraId="340E1F2A" w14:textId="77777777" w:rsidR="00061FAE" w:rsidRDefault="0020056B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demande et accepte volontiers l’aide d’autres membres du groupe</w:t>
            </w:r>
          </w:p>
          <w:p w14:paraId="54A8FA4B" w14:textId="77777777" w:rsidR="005C58D6" w:rsidRPr="00D7796C" w:rsidRDefault="005C58D6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CCE633B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34C18129" w14:textId="77777777" w:rsidR="00061FAE" w:rsidRDefault="0020056B" w:rsidP="00D7796C">
            <w:pPr>
              <w:pStyle w:val="TableParagraph"/>
              <w:ind w:left="77" w:right="311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comprend quelques mots du vocabulaire scientifique, mais les emploie rarement</w:t>
            </w:r>
          </w:p>
          <w:p w14:paraId="445F0F57" w14:textId="77777777" w:rsidR="005C58D6" w:rsidRPr="00D7796C" w:rsidRDefault="005C58D6" w:rsidP="00D7796C">
            <w:pPr>
              <w:pStyle w:val="TableParagraph"/>
              <w:ind w:left="77" w:right="311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7E84DA9B" w14:textId="77777777" w:rsidR="00061FAE" w:rsidRPr="00D7796C" w:rsidRDefault="0020056B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avec de l’aide, décrit le résultat et une partie de la démarche</w:t>
            </w:r>
          </w:p>
          <w:p w14:paraId="49C36EE9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982AB32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6244528" w14:textId="77777777" w:rsidR="005C58D6" w:rsidRPr="00D7796C" w:rsidRDefault="005C58D6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4EE931A" w14:textId="77777777" w:rsidR="00061FAE" w:rsidRPr="00D7796C" w:rsidRDefault="0020056B" w:rsidP="00D7796C">
            <w:pPr>
              <w:pStyle w:val="TableParagraph"/>
              <w:ind w:left="77" w:right="36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avec de l’aide, pose des questions en lien avec ses nouveaux apprentissages</w:t>
            </w:r>
          </w:p>
        </w:tc>
        <w:tc>
          <w:tcPr>
            <w:tcW w:w="2448" w:type="dxa"/>
          </w:tcPr>
          <w:p w14:paraId="5F8E2289" w14:textId="77777777" w:rsidR="00061FAE" w:rsidRDefault="0020056B" w:rsidP="00D7796C">
            <w:pPr>
              <w:pStyle w:val="TableParagraph"/>
              <w:ind w:left="77" w:right="4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fait des suggestions aux autres membres du groupe quant à ce qui devrait être fait</w:t>
            </w:r>
          </w:p>
          <w:p w14:paraId="5DF7AC56" w14:textId="77777777" w:rsidR="005C58D6" w:rsidRPr="00D7796C" w:rsidRDefault="005C58D6" w:rsidP="00D7796C">
            <w:pPr>
              <w:pStyle w:val="TableParagraph"/>
              <w:ind w:left="77" w:right="43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ACFD6A8" w14:textId="77777777" w:rsidR="00061FAE" w:rsidRDefault="0020056B" w:rsidP="00D7796C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comprend un vocabulaire scientifique simple, mais ne l’emploie pas toujours correctement</w:t>
            </w:r>
          </w:p>
          <w:p w14:paraId="0DDC43DE" w14:textId="77777777" w:rsidR="005C58D6" w:rsidRPr="00D7796C" w:rsidRDefault="005C58D6" w:rsidP="00D7796C">
            <w:pPr>
              <w:pStyle w:val="TableParagraph"/>
              <w:ind w:left="77" w:right="177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426AD2A8" w14:textId="636E1C41" w:rsidR="00061FAE" w:rsidRDefault="0020056B" w:rsidP="00D7796C">
            <w:pPr>
              <w:pStyle w:val="TableParagraph"/>
              <w:ind w:left="77" w:right="439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 xml:space="preserve">communique des renseignements de base sur le résultat et la majeure partie de la </w:t>
            </w:r>
            <w:r w:rsidR="005C58D6">
              <w:rPr>
                <w:rFonts w:asciiTheme="minorHAnsi" w:hAnsiTheme="minorHAnsi" w:cstheme="minorHAnsi"/>
                <w:sz w:val="19"/>
                <w:szCs w:val="19"/>
              </w:rPr>
              <w:t>demarche</w:t>
            </w:r>
          </w:p>
          <w:p w14:paraId="487E017F" w14:textId="77777777" w:rsidR="005C58D6" w:rsidRPr="00D7796C" w:rsidRDefault="005C58D6" w:rsidP="00D7796C">
            <w:pPr>
              <w:pStyle w:val="TableParagraph"/>
              <w:ind w:left="77" w:right="439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72058F7" w14:textId="77777777" w:rsidR="00061FAE" w:rsidRPr="00D7796C" w:rsidRDefault="0020056B" w:rsidP="00D7796C">
            <w:pPr>
              <w:pStyle w:val="TableParagraph"/>
              <w:ind w:left="77" w:right="231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pose des questions en lien avec ses nouveaux apprentissages, mais ne comprend pas toujours pleinement l’information</w:t>
            </w:r>
          </w:p>
        </w:tc>
        <w:tc>
          <w:tcPr>
            <w:tcW w:w="2477" w:type="dxa"/>
          </w:tcPr>
          <w:p w14:paraId="4F01BEB7" w14:textId="77777777" w:rsidR="00061FAE" w:rsidRPr="00D7796C" w:rsidRDefault="0020056B" w:rsidP="00D7796C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communique avec les membres du groupe, parfois avec difficulté</w:t>
            </w:r>
          </w:p>
          <w:p w14:paraId="10FE5B29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19B4898" w14:textId="77777777" w:rsidR="005C58D6" w:rsidRPr="00D7796C" w:rsidRDefault="005C58D6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08FBDDDC" w14:textId="77777777" w:rsidR="00061FAE" w:rsidRPr="00D7796C" w:rsidRDefault="0020056B" w:rsidP="00D7796C">
            <w:pPr>
              <w:pStyle w:val="TableParagraph"/>
              <w:ind w:left="77" w:right="214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de façon générale, emploie correctement le vocabulaire scientifique</w:t>
            </w:r>
          </w:p>
          <w:p w14:paraId="417AE99C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360D15A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544C2EB4" w14:textId="77777777" w:rsidR="00061FAE" w:rsidRPr="00D7796C" w:rsidRDefault="0020056B" w:rsidP="00D7796C">
            <w:pPr>
              <w:pStyle w:val="TableParagraph"/>
              <w:ind w:left="77" w:right="134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communique  la  plupart des renseignements sur le résultat et la démarche</w:t>
            </w:r>
          </w:p>
          <w:p w14:paraId="09A89466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351BAD7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23EE3C0" w14:textId="77777777" w:rsidR="005C58D6" w:rsidRPr="00D7796C" w:rsidRDefault="005C58D6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1797CE9" w14:textId="77777777" w:rsidR="00061FAE" w:rsidRPr="00D7796C" w:rsidRDefault="0020056B" w:rsidP="00D7796C">
            <w:pPr>
              <w:pStyle w:val="TableParagraph"/>
              <w:ind w:left="77" w:right="128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pose des questions afin de comprendre ses nouveaux apprentissages</w:t>
            </w:r>
          </w:p>
        </w:tc>
        <w:tc>
          <w:tcPr>
            <w:tcW w:w="2446" w:type="dxa"/>
          </w:tcPr>
          <w:p w14:paraId="7CB9AFF6" w14:textId="77777777" w:rsidR="00061FAE" w:rsidRDefault="0020056B" w:rsidP="00D7796C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communique et travaille efficacement avec les membres du groupe</w:t>
            </w:r>
          </w:p>
          <w:p w14:paraId="7196E1BD" w14:textId="77777777" w:rsidR="005C58D6" w:rsidRPr="00D7796C" w:rsidRDefault="005C58D6" w:rsidP="00D7796C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7AA06ED8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77C945AF" w14:textId="77777777" w:rsidR="00061FAE" w:rsidRPr="00D7796C" w:rsidRDefault="0020056B" w:rsidP="00D7796C">
            <w:pPr>
              <w:pStyle w:val="TableParagraph"/>
              <w:ind w:left="77" w:right="257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emploie toujours correctement le vocabulaire scientifique</w:t>
            </w:r>
          </w:p>
          <w:p w14:paraId="7F833618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67BF29BB" w14:textId="77777777" w:rsidR="00061FAE" w:rsidRPr="00D7796C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BB0E43E" w14:textId="77777777" w:rsidR="00061FAE" w:rsidRPr="00D7796C" w:rsidRDefault="0020056B" w:rsidP="00D7796C">
            <w:pPr>
              <w:pStyle w:val="TableParagraph"/>
              <w:ind w:left="77" w:right="86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communique avec précision</w:t>
            </w:r>
            <w:r w:rsidRPr="00D7796C">
              <w:rPr>
                <w:rFonts w:asciiTheme="minorHAnsi" w:hAnsiTheme="minorHAnsi" w:cstheme="minorHAnsi"/>
                <w:spacing w:val="17"/>
                <w:sz w:val="19"/>
                <w:szCs w:val="19"/>
              </w:rPr>
              <w:t xml:space="preserve"> </w:t>
            </w: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les</w:t>
            </w:r>
          </w:p>
          <w:p w14:paraId="3C30FB49" w14:textId="77777777" w:rsidR="00061FAE" w:rsidRPr="00D7796C" w:rsidRDefault="0020056B" w:rsidP="00D7796C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renseignements sur le résultat et la démarche</w:t>
            </w:r>
          </w:p>
          <w:p w14:paraId="3E24F46A" w14:textId="77777777" w:rsidR="00061FAE" w:rsidRDefault="00061FAE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11B3F313" w14:textId="77777777" w:rsidR="005C58D6" w:rsidRPr="00D7796C" w:rsidRDefault="005C58D6" w:rsidP="00D7796C">
            <w:pPr>
              <w:pStyle w:val="TableParagraph"/>
              <w:rPr>
                <w:rFonts w:asciiTheme="minorHAnsi" w:hAnsiTheme="minorHAnsi" w:cstheme="minorHAnsi"/>
                <w:b/>
                <w:sz w:val="19"/>
                <w:szCs w:val="19"/>
              </w:rPr>
            </w:pPr>
          </w:p>
          <w:p w14:paraId="2AC158A1" w14:textId="77777777" w:rsidR="00061FAE" w:rsidRPr="00D7796C" w:rsidRDefault="0020056B" w:rsidP="00D7796C">
            <w:pPr>
              <w:pStyle w:val="TableParagraph"/>
              <w:ind w:left="77" w:right="645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pose des questions d’éclaircissement afin de comprendre</w:t>
            </w:r>
          </w:p>
          <w:p w14:paraId="5671F553" w14:textId="77777777" w:rsidR="00061FAE" w:rsidRPr="00D7796C" w:rsidRDefault="0020056B" w:rsidP="00D7796C">
            <w:pPr>
              <w:pStyle w:val="TableParagraph"/>
              <w:ind w:left="77" w:right="103"/>
              <w:rPr>
                <w:rFonts w:asciiTheme="minorHAnsi" w:hAnsiTheme="minorHAnsi" w:cstheme="minorHAnsi"/>
                <w:sz w:val="19"/>
                <w:szCs w:val="19"/>
              </w:rPr>
            </w:pPr>
            <w:r w:rsidRPr="00D7796C">
              <w:rPr>
                <w:rFonts w:asciiTheme="minorHAnsi" w:hAnsiTheme="minorHAnsi" w:cstheme="minorHAnsi"/>
                <w:sz w:val="19"/>
                <w:szCs w:val="19"/>
              </w:rPr>
              <w:t>pleinement ses nouveaux apprentissages</w:t>
            </w:r>
          </w:p>
        </w:tc>
        <w:bookmarkStart w:id="0" w:name="_GoBack"/>
        <w:bookmarkEnd w:id="0"/>
      </w:tr>
    </w:tbl>
    <w:p w14:paraId="00E06075" w14:textId="77777777" w:rsidR="00061FAE" w:rsidRPr="00CA789C" w:rsidRDefault="00061FAE">
      <w:pPr>
        <w:pStyle w:val="BodyText"/>
        <w:rPr>
          <w:rFonts w:asciiTheme="minorHAnsi" w:hAnsiTheme="minorHAnsi" w:cstheme="minorHAnsi"/>
          <w:b w:val="0"/>
        </w:rPr>
      </w:pPr>
    </w:p>
    <w:p w14:paraId="623A1FDC" w14:textId="77777777" w:rsidR="00061FAE" w:rsidRPr="00CA789C" w:rsidRDefault="00061FAE">
      <w:pPr>
        <w:pStyle w:val="BodyText"/>
        <w:rPr>
          <w:rFonts w:asciiTheme="minorHAnsi" w:hAnsiTheme="minorHAnsi" w:cstheme="minorHAnsi"/>
          <w:b w:val="0"/>
        </w:rPr>
      </w:pPr>
    </w:p>
    <w:p w14:paraId="6AE52518" w14:textId="77777777" w:rsidR="00061FAE" w:rsidRPr="00CA789C" w:rsidRDefault="00061FAE">
      <w:pPr>
        <w:pStyle w:val="BodyText"/>
        <w:spacing w:before="7"/>
        <w:rPr>
          <w:rFonts w:asciiTheme="minorHAnsi" w:hAnsiTheme="minorHAnsi" w:cstheme="minorHAnsi"/>
          <w:b w:val="0"/>
          <w:sz w:val="37"/>
        </w:rPr>
      </w:pPr>
    </w:p>
    <w:p w14:paraId="73CCF251" w14:textId="77777777" w:rsidR="00061FAE" w:rsidRPr="00CA789C" w:rsidRDefault="0020056B">
      <w:pPr>
        <w:tabs>
          <w:tab w:val="left" w:pos="6284"/>
          <w:tab w:val="right" w:pos="10854"/>
        </w:tabs>
        <w:ind w:left="119"/>
        <w:rPr>
          <w:rFonts w:asciiTheme="minorHAnsi" w:hAnsiTheme="minorHAnsi" w:cstheme="minorHAnsi"/>
          <w:sz w:val="18"/>
          <w:szCs w:val="18"/>
        </w:rPr>
      </w:pPr>
      <w:r w:rsidRPr="00CA789C">
        <w:rPr>
          <w:rFonts w:asciiTheme="minorHAnsi" w:hAnsiTheme="minorHAnsi" w:cstheme="minorHAnsi"/>
          <w:sz w:val="18"/>
          <w:szCs w:val="18"/>
        </w:rPr>
        <w:t xml:space="preserve">© Scholastic Canada Ltd., </w:t>
      </w:r>
      <w:r w:rsidRPr="00CA789C">
        <w:rPr>
          <w:rFonts w:asciiTheme="minorHAnsi" w:hAnsiTheme="minorHAnsi" w:cstheme="minorHAnsi"/>
          <w:spacing w:val="-5"/>
          <w:sz w:val="18"/>
          <w:szCs w:val="18"/>
        </w:rPr>
        <w:t>2017</w:t>
      </w:r>
      <w:r w:rsidRPr="00CA789C">
        <w:rPr>
          <w:rFonts w:asciiTheme="minorHAnsi" w:hAnsiTheme="minorHAnsi" w:cstheme="minorHAnsi"/>
          <w:spacing w:val="-5"/>
          <w:sz w:val="18"/>
          <w:szCs w:val="18"/>
        </w:rPr>
        <w:tab/>
      </w:r>
      <w:r w:rsidRPr="00CA789C">
        <w:rPr>
          <w:rFonts w:asciiTheme="minorHAnsi" w:hAnsiTheme="minorHAnsi" w:cstheme="minorHAnsi"/>
          <w:sz w:val="18"/>
          <w:szCs w:val="18"/>
        </w:rPr>
        <w:t xml:space="preserve">Module </w:t>
      </w:r>
      <w:proofErr w:type="gramStart"/>
      <w:r w:rsidRPr="00CA789C">
        <w:rPr>
          <w:rFonts w:asciiTheme="minorHAnsi" w:hAnsiTheme="minorHAnsi" w:cstheme="minorHAnsi"/>
          <w:sz w:val="18"/>
          <w:szCs w:val="18"/>
        </w:rPr>
        <w:t>2 :</w:t>
      </w:r>
      <w:proofErr w:type="gramEnd"/>
      <w:r w:rsidRPr="00CA789C">
        <w:rPr>
          <w:rFonts w:asciiTheme="minorHAnsi" w:hAnsiTheme="minorHAnsi" w:cstheme="minorHAnsi"/>
          <w:sz w:val="18"/>
          <w:szCs w:val="18"/>
        </w:rPr>
        <w:t xml:space="preserve"> Les liquides et les solides</w:t>
      </w:r>
      <w:r w:rsidRPr="00CA789C">
        <w:rPr>
          <w:rFonts w:asciiTheme="minorHAnsi" w:hAnsiTheme="minorHAnsi" w:cstheme="minorHAnsi"/>
          <w:sz w:val="18"/>
          <w:szCs w:val="18"/>
        </w:rPr>
        <w:tab/>
      </w:r>
      <w:r w:rsidRPr="00CA789C">
        <w:rPr>
          <w:rFonts w:asciiTheme="minorHAnsi" w:hAnsiTheme="minorHAnsi" w:cstheme="minorHAnsi"/>
          <w:b/>
          <w:sz w:val="18"/>
          <w:szCs w:val="18"/>
        </w:rPr>
        <w:t>71</w:t>
      </w:r>
    </w:p>
    <w:sectPr w:rsidR="00061FAE" w:rsidRPr="00CA789C">
      <w:pgSz w:w="12240" w:h="15840"/>
      <w:pgMar w:top="880" w:right="4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kzidenzGroteskBE-Light">
    <w:altName w:val="Times New Roman"/>
    <w:charset w:val="00"/>
    <w:family w:val="roman"/>
    <w:pitch w:val="variable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ormata">
    <w:altName w:val="Adobe Garamond Pro"/>
    <w:charset w:val="00"/>
    <w:family w:val="roman"/>
    <w:pitch w:val="variable"/>
  </w:font>
  <w:font w:name="AkzidenzGroteskBE-XBd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dirty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61FAE"/>
    <w:rsid w:val="00061FAE"/>
    <w:rsid w:val="0020056B"/>
    <w:rsid w:val="00307023"/>
    <w:rsid w:val="005C58D6"/>
    <w:rsid w:val="008D1342"/>
    <w:rsid w:val="00BA1D7F"/>
    <w:rsid w:val="00BB6E4A"/>
    <w:rsid w:val="00BC0902"/>
    <w:rsid w:val="00CA789C"/>
    <w:rsid w:val="00D7796C"/>
    <w:rsid w:val="00E44DF9"/>
    <w:rsid w:val="00E548C5"/>
    <w:rsid w:val="00ED7984"/>
    <w:rsid w:val="00F5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944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kzidenzGroteskBE-XBdCn" w:eastAsia="AkzidenzGroteskBE-XBdCn" w:hAnsi="AkzidenzGroteskBE-XBdCn" w:cs="AkzidenzGroteskBE-XBdCn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14</cp:revision>
  <dcterms:created xsi:type="dcterms:W3CDTF">2016-09-19T09:57:00Z</dcterms:created>
  <dcterms:modified xsi:type="dcterms:W3CDTF">2016-09-19T14:11:00Z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2016-09-19T00:00:00Z</vt:filetime>
  </property>
</Properties>
</file>